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1D98" w14:textId="77777777" w:rsidR="00CD5A9B" w:rsidRPr="00CD5A9B" w:rsidRDefault="00CD5A9B" w:rsidP="00CD5A9B">
      <w:pPr>
        <w:ind w:left="-567" w:right="333"/>
        <w:jc w:val="right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 xml:space="preserve">ЗАТВЕРДЖЕНО </w:t>
      </w:r>
    </w:p>
    <w:p w14:paraId="36601B13" w14:textId="77777777" w:rsidR="00CD5A9B" w:rsidRPr="00CD5A9B" w:rsidRDefault="00CD5A9B" w:rsidP="00CD5A9B">
      <w:pPr>
        <w:ind w:left="-567" w:right="333"/>
        <w:jc w:val="right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 xml:space="preserve">                                   Рішенням Правління</w:t>
      </w:r>
    </w:p>
    <w:p w14:paraId="1FFB6CFD" w14:textId="77777777" w:rsidR="00CD5A9B" w:rsidRPr="00CD5A9B" w:rsidRDefault="00CD5A9B" w:rsidP="00CD5A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567" w:right="33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  <w:t xml:space="preserve">                  </w:t>
      </w:r>
      <w:r w:rsidRPr="00CD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ГРОМАДСЬКОЇ ОРГАНІЗАЦІЇ</w:t>
      </w:r>
    </w:p>
    <w:p w14:paraId="0B90EB86" w14:textId="77777777" w:rsidR="00CD5A9B" w:rsidRPr="00CD5A9B" w:rsidRDefault="00CD5A9B" w:rsidP="00CD5A9B">
      <w:pPr>
        <w:ind w:left="-567" w:right="333"/>
        <w:jc w:val="right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«СЕРВІС ОРГАНІЗАЦІЇ ІНФЕКЦІЙНОГО КОНТРОЛЮ»</w:t>
      </w:r>
    </w:p>
    <w:p w14:paraId="51A81D57" w14:textId="47891000" w:rsidR="00CD5A9B" w:rsidRPr="00CD5A9B" w:rsidRDefault="00CD5A9B" w:rsidP="00CD5A9B">
      <w:pPr>
        <w:ind w:left="-567" w:right="333"/>
        <w:jc w:val="right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  <w:t xml:space="preserve">                                                                    </w:t>
      </w:r>
      <w:r w:rsidRPr="00CD5A9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>Протокол від 09 червня 202</w:t>
      </w:r>
      <w:r w:rsidR="00904ED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>3</w:t>
      </w:r>
      <w:r w:rsidRPr="00CD5A9B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 xml:space="preserve"> </w:t>
      </w:r>
      <w:bookmarkStart w:id="0" w:name="_GoBack"/>
      <w:bookmarkEnd w:id="0"/>
      <w:r w:rsidRPr="00E76612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 xml:space="preserve">№ </w:t>
      </w:r>
      <w:r w:rsidR="00904EDB" w:rsidRPr="00E76612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/>
        </w:rPr>
        <w:t>3</w:t>
      </w:r>
    </w:p>
    <w:p w14:paraId="397A6C25" w14:textId="778A6F48" w:rsidR="00CD5A9B" w:rsidRPr="00CD5A9B" w:rsidRDefault="00CD5A9B" w:rsidP="00CD5A9B">
      <w:pPr>
        <w:ind w:left="-567" w:right="333"/>
        <w:jc w:val="right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  <w:t xml:space="preserve">                                                 </w:t>
      </w:r>
      <w:r w:rsidR="00B823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 Правління</w:t>
      </w:r>
      <w:r w:rsidRPr="00CD5A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 «СОІК»</w:t>
      </w:r>
    </w:p>
    <w:p w14:paraId="2893A39B" w14:textId="77777777" w:rsidR="00CD5A9B" w:rsidRPr="00CD5A9B" w:rsidRDefault="00CD5A9B" w:rsidP="00CD5A9B">
      <w:pPr>
        <w:ind w:left="-567" w:right="333"/>
        <w:jc w:val="right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  <w:t xml:space="preserve">                                                       _______________   Л. Катреча</w:t>
      </w:r>
    </w:p>
    <w:p w14:paraId="7BAE398B" w14:textId="77777777" w:rsidR="009A124A" w:rsidRPr="00CD5A9B" w:rsidRDefault="009A124A">
      <w:pPr>
        <w:ind w:left="-850" w:right="52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</w:pPr>
    </w:p>
    <w:p w14:paraId="65E271F2" w14:textId="77777777" w:rsidR="009A124A" w:rsidRPr="00CD5A9B" w:rsidRDefault="009A124A">
      <w:pPr>
        <w:ind w:left="-850" w:right="52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</w:pPr>
    </w:p>
    <w:p w14:paraId="3B3A32D9" w14:textId="77777777" w:rsidR="009A124A" w:rsidRPr="00CD5A9B" w:rsidRDefault="009A124A">
      <w:pPr>
        <w:ind w:left="-850" w:right="52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/>
        </w:rPr>
      </w:pPr>
    </w:p>
    <w:p w14:paraId="42BD71D1" w14:textId="77777777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 xml:space="preserve">Положення </w:t>
      </w:r>
    </w:p>
    <w:p w14:paraId="78C44799" w14:textId="77777777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 xml:space="preserve">про запобігання конфлікту інтересів </w:t>
      </w:r>
    </w:p>
    <w:p w14:paraId="1CFBAF45" w14:textId="77777777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>під час проведення заходів безперервного професійного розвитку</w:t>
      </w:r>
    </w:p>
    <w:p w14:paraId="7E7FB91D" w14:textId="77777777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 xml:space="preserve"> та недопущення залучення і використання коштів </w:t>
      </w:r>
    </w:p>
    <w:p w14:paraId="04ED7F94" w14:textId="77777777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 xml:space="preserve">фізичних (юридичних) осіб для реклами лікарських засобів, </w:t>
      </w:r>
    </w:p>
    <w:p w14:paraId="264415ED" w14:textId="77777777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 xml:space="preserve">медичних виробів або медичних послуг </w:t>
      </w:r>
    </w:p>
    <w:p w14:paraId="1D09F1AD" w14:textId="761C4733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 xml:space="preserve">Громадської </w:t>
      </w:r>
      <w:r w:rsidR="00CD5A9B" w:rsidRPr="00CD5A9B"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  <w:t>організації «СЕРВІС ОРГАНІЗАЦІЇ ІНФЕКЦІЙНОГО КОНТРОЛЮ»</w:t>
      </w:r>
    </w:p>
    <w:p w14:paraId="218945C1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2A45B0AA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4E974266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1BDB1853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3F40F6C1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3A471258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539797B4" w14:textId="77777777" w:rsidR="009A124A" w:rsidRPr="00CD5A9B" w:rsidRDefault="009A124A">
      <w:pPr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32"/>
          <w:szCs w:val="32"/>
          <w:lang w:val="uk-UA"/>
        </w:rPr>
      </w:pPr>
    </w:p>
    <w:p w14:paraId="79A3B725" w14:textId="17E70760" w:rsidR="009A124A" w:rsidRPr="00CD5A9B" w:rsidRDefault="00E76612">
      <w:pPr>
        <w:ind w:left="-850" w:right="52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Київ, 202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3</w:t>
      </w:r>
    </w:p>
    <w:p w14:paraId="18B5EFB8" w14:textId="77777777" w:rsidR="009A124A" w:rsidRPr="00CD5A9B" w:rsidRDefault="00E7661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-850" w:right="52" w:firstLine="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  <w:lastRenderedPageBreak/>
        <w:t xml:space="preserve">Загальні </w:t>
      </w:r>
      <w:r w:rsidRPr="00CD5A9B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  <w:t>положення</w:t>
      </w:r>
    </w:p>
    <w:p w14:paraId="16BA2144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720" w:right="52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</w:pPr>
    </w:p>
    <w:p w14:paraId="7D9AE2C0" w14:textId="6E2B7B56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Положення про запобігання конфлікту інтересів під час проведення заходів безперервного професійного розвитку та недопущення залучення і використання коштів фізичних (юридичних) осіб для реклами лікарських засобів, медичних виробів або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медичних послуг (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д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алі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—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Положення) визначає методи запобігання впливу приватних інтересів, особистої зацікавленості представників , принципи управління конфліктами інтересів, порядку виявлення та врегулювання конфлікту інтересів тощо.</w:t>
      </w:r>
    </w:p>
    <w:p w14:paraId="39F9D0AB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72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3FC6FFC5" w14:textId="14DC0FE0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Положення розроблено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відповідно до Статуту </w:t>
      </w:r>
      <w:r w:rsidR="00CD5A9B"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Громадської організації «СЕРВІС ОРГАНІЗАЦІЇ ІНФЕКЦІЙНОГО КОНТРОЛЮ»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(далі — ГО «СОІК»</w:t>
      </w:r>
      <w:r w:rsidR="00B82366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)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, Закону України «Про запобігання корупції», 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наказу Міністерства юстиції України від 24.04.2017 № 1395/5 «Про затвердження Методології проведення ан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тикорупційної експертизи».</w:t>
      </w:r>
    </w:p>
    <w:p w14:paraId="504F05A0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720" w:right="52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</w:pPr>
    </w:p>
    <w:p w14:paraId="0297BBE5" w14:textId="77777777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  <w:t>Терміни вживаються в наступних значеннях:</w:t>
      </w:r>
    </w:p>
    <w:p w14:paraId="121001D5" w14:textId="77777777" w:rsidR="009A124A" w:rsidRPr="00CD5A9B" w:rsidRDefault="00E76612">
      <w:pPr>
        <w:spacing w:before="280" w:after="28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  <w:t xml:space="preserve">      Потенційний конфлікт інтересів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 – у особи наявний приватний інтерес у сфері, в якій вона виконує свої службові чи представницькі повноваження, що може вплинути на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об’єктивність чи неупередженість прийняття нею рішень, або на вчинення чи невчинення дій під час виконання зазначених повноважень.</w:t>
      </w:r>
    </w:p>
    <w:p w14:paraId="0B23005B" w14:textId="77777777" w:rsidR="009A124A" w:rsidRPr="00CD5A9B" w:rsidRDefault="00E76612">
      <w:pPr>
        <w:spacing w:before="280" w:after="28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  <w:t xml:space="preserve">    Реальний конфлікт інтересів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 – суперечність між приватним інтересом особи та її службовими чи представницькими повноваженн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ями, що впливає на об’єктивність або неупередженість прийняття рішень, або на вчинення чи невчинення дій під час виконання зазначених повноважень.    </w:t>
      </w:r>
    </w:p>
    <w:p w14:paraId="58D16179" w14:textId="77777777" w:rsidR="009A124A" w:rsidRPr="00CD5A9B" w:rsidRDefault="00E76612">
      <w:pPr>
        <w:spacing w:before="280" w:after="28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 xml:space="preserve">     </w:t>
      </w:r>
      <w:r w:rsidRPr="00CD5A9B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/>
        </w:rPr>
        <w:t>Дискреційні повноваження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 xml:space="preserve"> – це сукупність прав та обов’язків органів державної влади та місцевого сам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оврядування, осіб, уповноважених на виконання функцій держави або місцевого самоврядування, що надають можливість на власний розсуд визначити повністю або частково вид і зміст управлінського рішення, яке приймається, або можливість вибору на власний розсуд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 xml:space="preserve"> одного з декількох варіантів управлінських рішень, передбачених нормативно-правовим актом, проектом нормативно-правового акта.</w:t>
      </w:r>
    </w:p>
    <w:p w14:paraId="7395448F" w14:textId="22E63B88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0" w:line="240" w:lineRule="auto"/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Запобігання впливу приватних інтересів, особистої зацікавленості представників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як провайдера заходів з безперервного п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рофесійного розвитку здійснюється шляхом: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</w:t>
      </w:r>
    </w:p>
    <w:p w14:paraId="4074077A" w14:textId="77777777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У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никання прийняття рішень або вчинення дій, що можуть створити передумови виникнення конфлікту інтересів у спікерів, членів організаційного комітету та голови організаційного комітету заходу/дів з безперервного п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рофесійного розвитку.</w:t>
      </w:r>
    </w:p>
    <w:p w14:paraId="3E4FB1F5" w14:textId="6278F1A8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lastRenderedPageBreak/>
        <w:t>Повідомлення про наявність реального або потенційного конфлікту інтересів. Повідомлення здійснюється протягом наступного робочого дня з моменту, коли особа дізналась про наявний конфлікт інтересів. Спікери/тренери заходу з безперервно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ї професійної освіти повідомляють організаційний комітет, члени організаційного комітету – повідомляють Голову організаційного комітету в разі наявності в них конфлікту інтересів. Голова організаційного комітету повідомляє про наявність нього конфлікту інт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ересів членів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. Заява пишеться на ім'я Голови </w:t>
      </w:r>
      <w:r w:rsidR="00B82366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П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</w:t>
      </w:r>
    </w:p>
    <w:p w14:paraId="126AC74B" w14:textId="77777777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Невчинення дій членами організаційного комітету заходу/дів з безперервного професійного розвитку, Головою організаційного комітету, спікерами/тренерами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з безперервного професійного розвитку або не прийняття рішень в умовах реального конфлікту інтересів.</w:t>
      </w:r>
    </w:p>
    <w:p w14:paraId="256C4012" w14:textId="0B8D2C98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Організаційний </w:t>
      </w:r>
      <w:r w:rsidR="00B82366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к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омітет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з безперервного професійного розвитку 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 xml:space="preserve">після отримання повідомлення про наявність конфлікту інтересів приймає 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рішення щодо врегулювання конфлікту інтересів у підлеглої особи протягом 2-х робочих днів. Голова організаційного комітету повідомляє відповідну особу про прийняте рішення;</w:t>
      </w:r>
    </w:p>
    <w:p w14:paraId="44E2B261" w14:textId="0AC40913" w:rsidR="009A124A" w:rsidRPr="00CD5A9B" w:rsidRDefault="00E76612">
      <w:pPr>
        <w:spacing w:before="280" w:after="280" w:line="240" w:lineRule="auto"/>
        <w:ind w:left="-850" w:right="52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Якщо організаційному комітету стало відомо про наявність конфлікту інтересів (від і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 xml:space="preserve">нших осіб, із повідомлень про корупцію, з листів </w:t>
      </w:r>
      <w:r w:rsidR="00B82366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>Національного агентства</w:t>
      </w:r>
      <w:r w:rsidRPr="00CD5A9B">
        <w:rPr>
          <w:rFonts w:ascii="Times New Roman" w:eastAsia="Times New Roman" w:hAnsi="Times New Roman" w:cs="Times New Roman"/>
          <w:color w:val="1A1A22"/>
          <w:sz w:val="28"/>
          <w:szCs w:val="28"/>
          <w:lang w:val="uk-UA"/>
        </w:rPr>
        <w:t xml:space="preserve"> тощо), то він вживає передбачені цим Положенням заходи для запобігання та врегулювання конфлікту інтересів у особи.</w:t>
      </w:r>
    </w:p>
    <w:p w14:paraId="47E203C9" w14:textId="77777777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0" w:line="240" w:lineRule="auto"/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Принципи управління конфліктом інтересів:</w:t>
      </w:r>
    </w:p>
    <w:p w14:paraId="44B819F9" w14:textId="0C199B68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Члени та голова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організаційного комітету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з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, спікери/тренери заходів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:</w:t>
      </w:r>
    </w:p>
    <w:p w14:paraId="65C94B22" w14:textId="77777777" w:rsidR="009A124A" w:rsidRPr="00CD5A9B" w:rsidRDefault="00E7661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не проводять безпосередньо або із залученням третіх осіб діяльність, пов'язану з виробництвом, оптово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ю та роздрібною торгівлею, імпортом лікарських засобів та медичних виробів;</w:t>
      </w:r>
    </w:p>
    <w:p w14:paraId="765443D8" w14:textId="77777777" w:rsidR="009A124A" w:rsidRPr="00CD5A9B" w:rsidRDefault="00E7661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дотримуються Положення про запобіганню конфліктів інтересів під час проведення заходів безперервного професійного розвитку та недопущення залучення та використання коштів фізичних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(юридичних) осіб для реклами лікарських засобів, медичних виробів або медичних послуг;</w:t>
      </w:r>
    </w:p>
    <w:p w14:paraId="19BBB646" w14:textId="77777777" w:rsidR="009A124A" w:rsidRPr="00CD5A9B" w:rsidRDefault="00E7661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не приховують наявність правовідносин з особами, якими провадиться діяльність з виробництва, оптової та роздрібної торгівлі, імпорту лікарських засобів та медичних виро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бів;</w:t>
      </w:r>
    </w:p>
    <w:p w14:paraId="514C5832" w14:textId="77777777" w:rsidR="009A124A" w:rsidRPr="00CD5A9B" w:rsidRDefault="00E7661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не рекламують торгові назви лікарських засобів та медичних виробів під час проведення заходів безперервного професійного розвитку.</w:t>
      </w:r>
    </w:p>
    <w:p w14:paraId="78E05BEA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52331379" w14:textId="35FEB3A8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Порядок виявлення та врегулювання конфлікту інтересів, що виникають у спікерів/тренерів, членів та голови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організаційного комітету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безперервного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lastRenderedPageBreak/>
        <w:t xml:space="preserve">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під час виконання ними обов’язків пов’язаних із здійсненням безперервного професійного розвитку:</w:t>
      </w:r>
    </w:p>
    <w:p w14:paraId="0C7EDF5A" w14:textId="77777777" w:rsidR="009A124A" w:rsidRPr="00CD5A9B" w:rsidRDefault="00E7661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подачу повідомлення про фінансові взаємовідносини для кожного освітнього заход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у до його початку. У разі відмови в подання повідомлення про фінансові взаємовідносини особа дискваліфікується та замінюється іншою;</w:t>
      </w:r>
    </w:p>
    <w:p w14:paraId="7A4B43BA" w14:textId="77777777" w:rsidR="009A124A" w:rsidRPr="00CD5A9B" w:rsidRDefault="00E7661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повідомлення використовується як засіб ідентифікації фінансових взаємовідносин, що мають відношення до конкретного освітньо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заходу, а також вимагає від осіб засвідчити, що вони не будуть сприяти будь яким приватним або комерційним бізнес інтересам і що зміст, який вони планують розкрити представляє неупереджений підхід до діагностичних та терапевтичних підходів;</w:t>
      </w:r>
    </w:p>
    <w:p w14:paraId="34723414" w14:textId="08E9BAEC" w:rsidR="009A124A" w:rsidRPr="00CD5A9B" w:rsidRDefault="00E7661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участь спіке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рів/тренерів/викладачів заходів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не підтверджується, поки повідомлення про фінансові взаємовідносини не будуть отримані та розглянуті організаційним комітетом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 Повідомлення від членів та голови організаційного комітету розгляда</w:t>
      </w:r>
      <w:r w:rsidR="00B82366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ють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члени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 Жоден спікер/тренер/викладач освітнього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безперервного професійного розвитку не долучається до освітньої діяльності, поки не пройде цю перевірку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</w:t>
      </w:r>
    </w:p>
    <w:p w14:paraId="1C44A056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0FC7B825" w14:textId="73FB4854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Будь яка особа, яка має задекларовані особисті фінансові відносини з комерційним інтересам, вважається такою, що має конфлікт інтересів, і тому його або її презентацію/ матеріали перевіряє зовнішній рецензент, який оцініть зміст, щоб переконатись у відсутн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ості намагатись лобіювати комерційний інтерес окремих фізичних (юридичних) осіб, а також щоб зміст був збалансованим і науково </w:t>
      </w:r>
      <w:r w:rsidR="00CD5A9B"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обґрунтованим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</w:t>
      </w:r>
    </w:p>
    <w:p w14:paraId="7BF0200E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460AB744" w14:textId="4D68F5BA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Усунення особи від участі в освітньому заходу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умовах реального чи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потенційного конфлікту інтересів здійснюється за рішенням організаційного комітету заходу/</w:t>
      </w:r>
      <w:proofErr w:type="spellStart"/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 Якщо конфлікт інтересів виник у членів або голови організаційного комітету заходів безперервного професійного розви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то рішення про усунення цієї особи від участі в заході безперервного професійного розвитку, обмеження в інформації або встановлення зовнішнього контролю над діяльністю особи приймає члени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14:paraId="2425810C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14:paraId="4DD47EED" w14:textId="77777777" w:rsidR="009A124A" w:rsidRPr="00CD5A9B" w:rsidRDefault="00E76612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850" w:right="52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Заходи зовнішнього та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самостійного врегулювання конфлікту інтересів і порядку дій, зокрема, процесуальні процедури реагування на конфлікт інтересів, організація документообігу інші дії пов’язані з врегулюванням конфлікту інтересів.</w:t>
      </w:r>
    </w:p>
    <w:p w14:paraId="6C163492" w14:textId="77777777" w:rsidR="009A124A" w:rsidRPr="00CD5A9B" w:rsidRDefault="00E76612">
      <w:pPr>
        <w:numPr>
          <w:ilvl w:val="2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 w:line="240" w:lineRule="auto"/>
        <w:ind w:left="-850" w:right="52" w:firstLine="0"/>
        <w:jc w:val="both"/>
        <w:rPr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Зовнішній контроль здійснюється в таких формах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14:paraId="2AEBA327" w14:textId="127F0D24" w:rsidR="009A124A" w:rsidRPr="00CD5A9B" w:rsidRDefault="00E7661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перевірка матеріалів спікера/тренера/викладача організаційним комітетом  заходу/</w:t>
      </w:r>
      <w:proofErr w:type="spellStart"/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або рецензентом за 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дорученням організаційного комітету на наявність ознак реального або потенційного конфлікту інтересів;</w:t>
      </w:r>
    </w:p>
    <w:p w14:paraId="2CDEC80A" w14:textId="0137D43B" w:rsidR="009A124A" w:rsidRPr="00CD5A9B" w:rsidRDefault="00E7661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left="-141" w:right="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вик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онання спікером/тренером/викладачем  завдання (проведення майстер-класу, викладання лекційного матеріалу тощо) у присутності визначеного організаційним комітетом заходу/дів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працівника;</w:t>
      </w:r>
    </w:p>
    <w:p w14:paraId="79ACFC4C" w14:textId="4C7CB2DC" w:rsidR="009A124A" w:rsidRPr="00CD5A9B" w:rsidRDefault="00E7661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141" w:right="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участь 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уповноваженої особи Національного агентства в роботі організаційного комітету заходу/</w:t>
      </w:r>
      <w:proofErr w:type="spellStart"/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статусі спостерігача без права голосу.</w:t>
      </w:r>
    </w:p>
    <w:p w14:paraId="7C57F98D" w14:textId="6D9A5885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1.8.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Відповідальним за здійснення контролю за можливим конфліктом інтересів,  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  прийом відомостей про наявний конфлікт інтересів або такий, який може виникнути, розгляд цих відомостей є організаційний комітет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безперервного професійного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.</w:t>
      </w:r>
    </w:p>
    <w:p w14:paraId="560D7F7F" w14:textId="026FCF9F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1.9. 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Організаційний комітет заходу/</w:t>
      </w:r>
      <w:proofErr w:type="spellStart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ів</w:t>
      </w:r>
      <w:proofErr w:type="spellEnd"/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безперервного професійного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розвитку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несе відповідальність за недотримання вимог Положення про запобігання конфлікту інтересів відповідно до положень ЗУ «Про запобігання корупції»  та інших нормативно-правових актів, що регламентують правовідносини в площині конфлікту інте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ресів.</w:t>
      </w:r>
    </w:p>
    <w:p w14:paraId="5EE10CEB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CD5A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2.   Зразки заяв, форм/шаблонів повідомлення про </w:t>
      </w:r>
      <w:r w:rsidRPr="00CD5A9B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  <w:t>реальний/потенційний конфлікт інтересів</w:t>
      </w:r>
    </w:p>
    <w:p w14:paraId="7AB96EC8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2.1. Ф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орми/шаблону повідомлення про реальний/потенційний конфлікт інтересів спікера/тренера/викладача пов’язаної із здійсненням безперервного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професійного розвитку - Додаток 1.</w:t>
      </w:r>
    </w:p>
    <w:p w14:paraId="36DBDF93" w14:textId="77777777" w:rsidR="009A124A" w:rsidRPr="00CD5A9B" w:rsidRDefault="00E7661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/>
        </w:rPr>
        <w:t xml:space="preserve">3. </w:t>
      </w:r>
      <w:r w:rsidRPr="00CD5A9B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/>
        </w:rPr>
        <w:t>Прикінцеві Положення</w:t>
      </w:r>
    </w:p>
    <w:p w14:paraId="2C1CDA0D" w14:textId="1D9CCA56" w:rsidR="009A124A" w:rsidRPr="00CD5A9B" w:rsidRDefault="00E76612">
      <w:pPr>
        <w:ind w:left="-5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  Це Положення затверджується рішенням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вводиться в дію наказом Голови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9E601C8" w14:textId="7A3CA4BF" w:rsidR="009A124A" w:rsidRPr="00CD5A9B" w:rsidRDefault="00E76612">
      <w:pPr>
        <w:ind w:left="-566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 Зміни та доповнення до цього Положення вносяться за рішенням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вводяться в дію наказом Голови Правління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7DF466D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0B9D853D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350D2D22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55893F20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5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0D479D4C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right="52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0F6A2AF4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right="52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76FE8AE9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lastRenderedPageBreak/>
        <w:t>Додаток 1</w:t>
      </w:r>
    </w:p>
    <w:p w14:paraId="1E23F64C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                                            </w:t>
      </w:r>
    </w:p>
    <w:p w14:paraId="64AC7994" w14:textId="3BC47559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Голові Правління Громадської 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організації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</w:t>
      </w:r>
    </w:p>
    <w:p w14:paraId="47C116E8" w14:textId="0DB1C9AF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«</w:t>
      </w:r>
      <w:r w:rsid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СЕРВІС ОРГАНІЗАЦІЇ ІНФЕКЦІЙНОГО КОНТРОЛЮ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»</w:t>
      </w:r>
    </w:p>
    <w:p w14:paraId="55988A96" w14:textId="7A7A284B" w:rsidR="009A124A" w:rsidRPr="00CD5A9B" w:rsidRDefault="00CD5A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Людмилі КАТРЕЧІ</w:t>
      </w:r>
    </w:p>
    <w:p w14:paraId="58098132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__________________________________</w:t>
      </w:r>
    </w:p>
    <w:p w14:paraId="7FAE39CC" w14:textId="6E7D9EDD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                      </w:t>
      </w: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 (Посада заявника)</w:t>
      </w:r>
    </w:p>
    <w:p w14:paraId="59EC30C2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right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>________________________________________________</w:t>
      </w:r>
    </w:p>
    <w:p w14:paraId="551760CF" w14:textId="4B33795F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                                                                                              </w:t>
      </w:r>
      <w:r w:rsid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                    </w:t>
      </w: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 (ПІБ заявника)</w:t>
      </w:r>
    </w:p>
    <w:p w14:paraId="7CE9D956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</w:p>
    <w:p w14:paraId="3243A6EA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</w:p>
    <w:p w14:paraId="68671D6C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</w:p>
    <w:p w14:paraId="56E09DD6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Заява про наявність конфлікту інтересів при організації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та проведенні</w:t>
      </w:r>
    </w:p>
    <w:p w14:paraId="02140046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__________________________________________________________</w:t>
      </w:r>
    </w:p>
    <w:p w14:paraId="545B35A0" w14:textId="24405F42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 xml:space="preserve">(Назва Заходу з безперервного професійного розвитку </w:t>
      </w:r>
      <w:r w:rsidR="00CD5A9B"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>ГО «СОІК»</w:t>
      </w:r>
      <w:r w:rsidRPr="00CD5A9B"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  <w:t>)</w:t>
      </w:r>
    </w:p>
    <w:p w14:paraId="4A251DCF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val="uk-UA"/>
        </w:rPr>
      </w:pPr>
    </w:p>
    <w:p w14:paraId="0CF56126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Я, ____________________________________, цією заявою підтверджую, що у </w:t>
      </w:r>
    </w:p>
    <w:p w14:paraId="3C9CA534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мене присутній конфлікт інтересів при проведенні _________________________</w:t>
      </w:r>
    </w:p>
    <w:p w14:paraId="607A90C8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_____________________________________________________________________</w:t>
      </w:r>
    </w:p>
    <w:p w14:paraId="59114124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                                      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                  (назва заходу)</w:t>
      </w:r>
    </w:p>
    <w:p w14:paraId="05FCDEEB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Деталі конфлікту інтересів полягають у наступному:</w:t>
      </w:r>
    </w:p>
    <w:p w14:paraId="510092DF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_____________________________________________________________________</w:t>
      </w:r>
    </w:p>
    <w:p w14:paraId="1E0F4304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_____________________________________________________________________</w:t>
      </w:r>
    </w:p>
    <w:p w14:paraId="4A8AA74D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</w:t>
      </w: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______________________________________</w:t>
      </w:r>
    </w:p>
    <w:p w14:paraId="44410D50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0EA895D3" w14:textId="77777777" w:rsidR="009A124A" w:rsidRPr="00CD5A9B" w:rsidRDefault="009A12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</w:p>
    <w:p w14:paraId="7488785F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>______________                     ____________                     ______________________</w:t>
      </w:r>
    </w:p>
    <w:p w14:paraId="327EC19C" w14:textId="77777777" w:rsidR="009A124A" w:rsidRPr="00CD5A9B" w:rsidRDefault="00E766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 w:line="240" w:lineRule="auto"/>
        <w:ind w:left="-850" w:right="-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</w:pPr>
      <w:r w:rsidRPr="00CD5A9B">
        <w:rPr>
          <w:rFonts w:ascii="Times New Roman" w:eastAsia="Times New Roman" w:hAnsi="Times New Roman" w:cs="Times New Roman"/>
          <w:color w:val="424242"/>
          <w:sz w:val="28"/>
          <w:szCs w:val="28"/>
          <w:lang w:val="uk-UA"/>
        </w:rPr>
        <w:t xml:space="preserve">        (дата)                                    (підпис)                                           (ПІБ)</w:t>
      </w:r>
      <w:bookmarkStart w:id="1" w:name="_heading=h.gjdgxs"/>
      <w:bookmarkEnd w:id="1"/>
    </w:p>
    <w:sectPr w:rsidR="009A124A" w:rsidRPr="00CD5A9B">
      <w:pgSz w:w="12240" w:h="15840"/>
      <w:pgMar w:top="1134" w:right="901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FF8E" w14:textId="77777777" w:rsidR="000A54BD" w:rsidRDefault="000A54BD">
      <w:pPr>
        <w:spacing w:after="0" w:line="240" w:lineRule="auto"/>
      </w:pPr>
      <w:r>
        <w:separator/>
      </w:r>
    </w:p>
  </w:endnote>
  <w:endnote w:type="continuationSeparator" w:id="0">
    <w:p w14:paraId="66F332C0" w14:textId="77777777" w:rsidR="000A54BD" w:rsidRDefault="000A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6F58" w14:textId="77777777" w:rsidR="000A54BD" w:rsidRDefault="000A54BD">
      <w:pPr>
        <w:spacing w:after="0" w:line="240" w:lineRule="auto"/>
      </w:pPr>
      <w:r>
        <w:separator/>
      </w:r>
    </w:p>
  </w:footnote>
  <w:footnote w:type="continuationSeparator" w:id="0">
    <w:p w14:paraId="77FF42C1" w14:textId="77777777" w:rsidR="000A54BD" w:rsidRDefault="000A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0F9"/>
    <w:multiLevelType w:val="hybridMultilevel"/>
    <w:tmpl w:val="C0F4DEC8"/>
    <w:lvl w:ilvl="0" w:tplc="5BD6A9E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B76BCB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28CF05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6316BBF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AE80CF8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AD6B15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054445A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D9029D2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ADAFFF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43860"/>
    <w:multiLevelType w:val="multilevel"/>
    <w:tmpl w:val="D938CC2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6CE57AE"/>
    <w:multiLevelType w:val="hybridMultilevel"/>
    <w:tmpl w:val="E9A86A16"/>
    <w:lvl w:ilvl="0" w:tplc="2B1C2A4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F210012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AC1E6EF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3DA8EB3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021E878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48B82A5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D6668DA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4A424F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EFE49B2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2A2B57"/>
    <w:multiLevelType w:val="hybridMultilevel"/>
    <w:tmpl w:val="B28A046C"/>
    <w:lvl w:ilvl="0" w:tplc="EE34D012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9D4EB8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8BCEE80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016631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872652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2EC6A73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2B4D01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E772B2B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86EA2F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5B67A9"/>
    <w:multiLevelType w:val="multilevel"/>
    <w:tmpl w:val="03A2B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A"/>
    <w:rsid w:val="000A54BD"/>
    <w:rsid w:val="0086330A"/>
    <w:rsid w:val="00904EDB"/>
    <w:rsid w:val="009A124A"/>
    <w:rsid w:val="00A858D4"/>
    <w:rsid w:val="00B82366"/>
    <w:rsid w:val="00CD5A9B"/>
    <w:rsid w:val="00E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F6E6"/>
  <w15:docId w15:val="{3ED5E106-7ACA-2841-B7CA-699CB809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 Знак"/>
    <w:basedOn w:val="a0"/>
    <w:link w:val="a5"/>
    <w:uiPriority w:val="10"/>
    <w:rPr>
      <w:sz w:val="48"/>
      <w:szCs w:val="48"/>
    </w:rPr>
  </w:style>
  <w:style w:type="character" w:customStyle="1" w:styleId="a6">
    <w:name w:val="Підзаголовок Знак"/>
    <w:basedOn w:val="a0"/>
    <w:link w:val="a7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rvts9">
    <w:name w:val="rvts9"/>
    <w:basedOn w:val="a0"/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mA05mGj2a8VPGOXHELRKCMTrA==">AMUW2mVseDGIj2p6KKJxN7HgGb9/tGqiIX2ESx9kfdWxw8f9b27zWWz0riyUoIxNZdTEJIcmS9WKOhUUPbgscUJOZ9GupXa5+OP2tnjxCZOP9IX3+yEA7eX34+XKt4Q8m1dtGj+b6Onn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7256</Words>
  <Characters>4137</Characters>
  <Application>Microsoft Office Word</Application>
  <DocSecurity>0</DocSecurity>
  <Lines>34</Lines>
  <Paragraphs>22</Paragraphs>
  <ScaleCrop>false</ScaleCrop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Катреча</cp:lastModifiedBy>
  <cp:revision>5</cp:revision>
  <dcterms:created xsi:type="dcterms:W3CDTF">2023-06-08T09:30:00Z</dcterms:created>
  <dcterms:modified xsi:type="dcterms:W3CDTF">2023-06-18T21:57:00Z</dcterms:modified>
</cp:coreProperties>
</file>